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08" w:rsidRDefault="002D5008"/>
    <w:p w:rsidR="00D65265" w:rsidRPr="00B44D27" w:rsidRDefault="00D65265" w:rsidP="00D65265">
      <w:pPr>
        <w:jc w:val="both"/>
        <w:rPr>
          <w:sz w:val="20"/>
          <w:szCs w:val="20"/>
          <w:lang w:val="sr-Cyrl-CS"/>
        </w:rPr>
      </w:pPr>
      <w:r w:rsidRPr="00B44D27">
        <w:rPr>
          <w:sz w:val="20"/>
          <w:szCs w:val="20"/>
        </w:rPr>
        <w:tab/>
      </w:r>
    </w:p>
    <w:p w:rsidR="00D65265" w:rsidRPr="00D65265" w:rsidRDefault="00D65265" w:rsidP="00D65265">
      <w:pPr>
        <w:ind w:firstLine="720"/>
        <w:rPr>
          <w:rFonts w:ascii="Arial" w:hAnsi="Arial" w:cs="Arial"/>
          <w:lang w:val="sr-Cyrl-CS"/>
        </w:rPr>
      </w:pPr>
      <w:r w:rsidRPr="00D65265">
        <w:rPr>
          <w:rFonts w:ascii="Arial" w:hAnsi="Arial" w:cs="Arial"/>
          <w:lang w:val="sr-Cyrl-CS"/>
        </w:rPr>
        <w:t xml:space="preserve">На основу члана 15.  став 1. тачке </w:t>
      </w:r>
      <w:r w:rsidR="00F42673">
        <w:rPr>
          <w:rFonts w:ascii="Arial" w:hAnsi="Arial" w:cs="Arial"/>
        </w:rPr>
        <w:t>2</w:t>
      </w:r>
      <w:r w:rsidR="0036403C">
        <w:rPr>
          <w:rFonts w:ascii="Arial" w:hAnsi="Arial" w:cs="Arial"/>
        </w:rPr>
        <w:t>)</w:t>
      </w:r>
      <w:r w:rsidRPr="00D65265">
        <w:rPr>
          <w:rFonts w:ascii="Arial" w:hAnsi="Arial" w:cs="Arial"/>
          <w:lang w:val="sr-Cyrl-CS"/>
        </w:rPr>
        <w:t xml:space="preserve"> Закона о локалним изборима  („Службени гласник РС“,</w:t>
      </w:r>
      <w:r w:rsidR="000E17C6">
        <w:rPr>
          <w:rFonts w:ascii="Arial" w:hAnsi="Arial" w:cs="Arial"/>
        </w:rPr>
        <w:t xml:space="preserve"> </w:t>
      </w:r>
      <w:r w:rsidRPr="00D65265">
        <w:rPr>
          <w:rFonts w:ascii="Arial" w:hAnsi="Arial" w:cs="Arial"/>
          <w:lang w:val="sr-Cyrl-CS"/>
        </w:rPr>
        <w:t>бр. 129/2007</w:t>
      </w:r>
      <w:r w:rsidR="0036403C">
        <w:rPr>
          <w:rFonts w:ascii="Arial" w:hAnsi="Arial" w:cs="Arial"/>
          <w:lang w:val="sr-Cyrl-CS"/>
        </w:rPr>
        <w:t xml:space="preserve">, 34/2010 - Одлука УС РС </w:t>
      </w:r>
      <w:r w:rsidR="00A078FE">
        <w:rPr>
          <w:rFonts w:ascii="Arial" w:hAnsi="Arial" w:cs="Arial"/>
        </w:rPr>
        <w:t>,</w:t>
      </w:r>
      <w:r w:rsidR="00B5441B">
        <w:rPr>
          <w:rFonts w:ascii="Arial" w:hAnsi="Arial" w:cs="Arial"/>
        </w:rPr>
        <w:t xml:space="preserve"> 54/2011</w:t>
      </w:r>
      <w:r w:rsidR="00A078FE">
        <w:rPr>
          <w:rFonts w:ascii="Arial" w:hAnsi="Arial" w:cs="Arial"/>
        </w:rPr>
        <w:t>, 12/2020</w:t>
      </w:r>
      <w:r w:rsidR="00F849FA">
        <w:rPr>
          <w:rFonts w:ascii="Arial" w:hAnsi="Arial" w:cs="Arial"/>
        </w:rPr>
        <w:t>-I, 12/2020-II</w:t>
      </w:r>
      <w:r w:rsidR="00A078FE">
        <w:rPr>
          <w:rFonts w:ascii="Arial" w:hAnsi="Arial" w:cs="Arial"/>
        </w:rPr>
        <w:t xml:space="preserve"> и 16/2020 – аутентично тумачење</w:t>
      </w:r>
      <w:r w:rsidRPr="00D65265">
        <w:rPr>
          <w:rFonts w:ascii="Arial" w:hAnsi="Arial" w:cs="Arial"/>
          <w:lang w:val="sr-Cyrl-CS"/>
        </w:rPr>
        <w:t xml:space="preserve">), Општинска изборна комисија Врбас  на седници одржаној дана </w:t>
      </w:r>
      <w:r w:rsidR="006C3C83" w:rsidRPr="00231C58">
        <w:rPr>
          <w:rFonts w:ascii="Arial" w:hAnsi="Arial" w:cs="Arial"/>
        </w:rPr>
        <w:t>04.03.2020</w:t>
      </w:r>
      <w:r w:rsidR="00B42993" w:rsidRPr="00231C58">
        <w:rPr>
          <w:rFonts w:ascii="Arial" w:hAnsi="Arial" w:cs="Arial"/>
        </w:rPr>
        <w:t>.</w:t>
      </w:r>
      <w:r w:rsidRPr="00231C58">
        <w:rPr>
          <w:rFonts w:ascii="Arial" w:hAnsi="Arial" w:cs="Arial"/>
          <w:lang w:val="sr-Cyrl-CS"/>
        </w:rPr>
        <w:t xml:space="preserve"> године, донела</w:t>
      </w:r>
      <w:r w:rsidRPr="00D65265">
        <w:rPr>
          <w:rFonts w:ascii="Arial" w:hAnsi="Arial" w:cs="Arial"/>
          <w:lang w:val="sr-Cyrl-CS"/>
        </w:rPr>
        <w:t xml:space="preserve"> је </w:t>
      </w:r>
    </w:p>
    <w:p w:rsidR="00D65265" w:rsidRPr="00D65265" w:rsidRDefault="00D65265" w:rsidP="00D65265">
      <w:pPr>
        <w:jc w:val="both"/>
        <w:rPr>
          <w:rFonts w:ascii="Arial" w:hAnsi="Arial" w:cs="Arial"/>
          <w:lang w:val="sr-Cyrl-CS"/>
        </w:rPr>
      </w:pPr>
    </w:p>
    <w:p w:rsidR="00D65265" w:rsidRPr="00B44D27" w:rsidRDefault="00D65265" w:rsidP="00D65265">
      <w:pPr>
        <w:jc w:val="center"/>
        <w:rPr>
          <w:sz w:val="20"/>
          <w:szCs w:val="20"/>
          <w:lang w:val="sr-Cyrl-CS"/>
        </w:rPr>
      </w:pPr>
    </w:p>
    <w:p w:rsidR="002D5008" w:rsidRPr="001A0B9E" w:rsidRDefault="002D5008" w:rsidP="002D5008">
      <w:pPr>
        <w:spacing w:after="60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1A0B9E">
        <w:rPr>
          <w:rFonts w:ascii="Arial" w:hAnsi="Arial" w:cs="Arial"/>
          <w:b/>
          <w:sz w:val="32"/>
          <w:szCs w:val="32"/>
          <w:lang w:val="sr-Cyrl-CS"/>
        </w:rPr>
        <w:t>Р Е Ш Е Њ Е</w:t>
      </w:r>
    </w:p>
    <w:p w:rsidR="002D5008" w:rsidRPr="001A0B9E" w:rsidRDefault="002D5008" w:rsidP="002D5008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A0B9E">
        <w:rPr>
          <w:rFonts w:ascii="Arial" w:hAnsi="Arial" w:cs="Arial"/>
          <w:b/>
          <w:sz w:val="28"/>
          <w:szCs w:val="28"/>
          <w:lang w:val="sr-Cyrl-CS"/>
        </w:rPr>
        <w:t xml:space="preserve">О ОДРЕЂИВАЊУ БИРАЧКИХ МЕСТА ЗА ГЛАСАЊЕ </w:t>
      </w:r>
    </w:p>
    <w:p w:rsidR="004E0D1D" w:rsidRDefault="002D5008" w:rsidP="002D5008">
      <w:pPr>
        <w:jc w:val="center"/>
        <w:rPr>
          <w:rFonts w:ascii="Arial" w:hAnsi="Arial" w:cs="Arial"/>
          <w:b/>
          <w:sz w:val="28"/>
          <w:szCs w:val="28"/>
        </w:rPr>
      </w:pPr>
      <w:r w:rsidRPr="001A0B9E">
        <w:rPr>
          <w:rFonts w:ascii="Arial" w:hAnsi="Arial" w:cs="Arial"/>
          <w:b/>
          <w:sz w:val="28"/>
          <w:szCs w:val="28"/>
          <w:lang w:val="sr-Cyrl-CS"/>
        </w:rPr>
        <w:t xml:space="preserve">НА ИЗБОРИМА </w:t>
      </w:r>
      <w:r w:rsidR="004E0D1D">
        <w:rPr>
          <w:rFonts w:ascii="Arial" w:hAnsi="Arial" w:cs="Arial"/>
          <w:b/>
          <w:sz w:val="28"/>
          <w:szCs w:val="28"/>
        </w:rPr>
        <w:t>ЗА ОДБОРНИКЕ СКУПШТИНЕ ОПШТИНЕ ВРБАС</w:t>
      </w:r>
      <w:r w:rsidR="00DF7EBC">
        <w:rPr>
          <w:rFonts w:ascii="Arial" w:hAnsi="Arial" w:cs="Arial"/>
          <w:b/>
          <w:sz w:val="28"/>
          <w:szCs w:val="28"/>
        </w:rPr>
        <w:t>,</w:t>
      </w:r>
      <w:r w:rsidR="004E0D1D">
        <w:rPr>
          <w:rFonts w:ascii="Arial" w:hAnsi="Arial" w:cs="Arial"/>
          <w:b/>
          <w:sz w:val="28"/>
          <w:szCs w:val="28"/>
        </w:rPr>
        <w:t xml:space="preserve"> </w:t>
      </w:r>
    </w:p>
    <w:p w:rsidR="002D5008" w:rsidRPr="001A0B9E" w:rsidRDefault="002D5008" w:rsidP="00B4299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РАСПИСАНИМ ЗА </w:t>
      </w:r>
      <w:r w:rsidR="00B42993">
        <w:rPr>
          <w:rFonts w:ascii="Arial" w:hAnsi="Arial" w:cs="Arial"/>
          <w:b/>
          <w:sz w:val="28"/>
          <w:szCs w:val="28"/>
        </w:rPr>
        <w:t>2</w:t>
      </w:r>
      <w:r w:rsidR="006C3C83">
        <w:rPr>
          <w:rFonts w:ascii="Arial" w:hAnsi="Arial" w:cs="Arial"/>
          <w:b/>
          <w:sz w:val="28"/>
          <w:szCs w:val="28"/>
        </w:rPr>
        <w:t>6</w:t>
      </w:r>
      <w:r w:rsidR="004E0D1D">
        <w:rPr>
          <w:rFonts w:ascii="Arial" w:hAnsi="Arial" w:cs="Arial"/>
          <w:b/>
          <w:sz w:val="28"/>
          <w:szCs w:val="28"/>
        </w:rPr>
        <w:t xml:space="preserve">. </w:t>
      </w:r>
      <w:r w:rsidR="00B42993">
        <w:rPr>
          <w:rFonts w:ascii="Arial" w:hAnsi="Arial" w:cs="Arial"/>
          <w:b/>
          <w:sz w:val="28"/>
          <w:szCs w:val="28"/>
        </w:rPr>
        <w:t>АПРИЛ</w:t>
      </w:r>
      <w:r w:rsidR="006C3C83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6C3C8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2D5008" w:rsidRPr="002F588E" w:rsidRDefault="002D5008" w:rsidP="002D5008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F588E">
        <w:rPr>
          <w:rFonts w:ascii="Arial" w:hAnsi="Arial" w:cs="Arial"/>
          <w:b/>
          <w:sz w:val="28"/>
          <w:szCs w:val="28"/>
        </w:rPr>
        <w:t>I</w:t>
      </w:r>
    </w:p>
    <w:p w:rsidR="002D5008" w:rsidRDefault="002D5008" w:rsidP="002D5008">
      <w:pPr>
        <w:jc w:val="both"/>
        <w:rPr>
          <w:rFonts w:ascii="Arial" w:hAnsi="Arial" w:cs="Arial"/>
        </w:rPr>
      </w:pPr>
      <w:r w:rsidRPr="001A0B9E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>З</w:t>
      </w:r>
      <w:r w:rsidRPr="001A0B9E">
        <w:rPr>
          <w:rFonts w:ascii="Arial" w:hAnsi="Arial" w:cs="Arial"/>
          <w:lang w:val="sr-Cyrl-CS"/>
        </w:rPr>
        <w:t xml:space="preserve">а гласање на изборима за </w:t>
      </w:r>
      <w:r w:rsidR="00BE60CD">
        <w:rPr>
          <w:rFonts w:ascii="Arial" w:hAnsi="Arial" w:cs="Arial"/>
        </w:rPr>
        <w:t>одборнике</w:t>
      </w:r>
      <w:r w:rsidR="003B7FC1">
        <w:rPr>
          <w:rFonts w:ascii="Arial" w:hAnsi="Arial" w:cs="Arial"/>
        </w:rPr>
        <w:t xml:space="preserve"> Скупштине општине Врбас</w:t>
      </w:r>
      <w:r>
        <w:rPr>
          <w:rFonts w:ascii="Arial" w:hAnsi="Arial" w:cs="Arial"/>
          <w:lang w:val="ru-RU"/>
        </w:rPr>
        <w:t xml:space="preserve"> расписаним за </w:t>
      </w:r>
      <w:r w:rsidR="00E3124E">
        <w:rPr>
          <w:rFonts w:ascii="Arial" w:hAnsi="Arial" w:cs="Arial"/>
        </w:rPr>
        <w:t>2</w:t>
      </w:r>
      <w:r w:rsidR="00FA5272">
        <w:rPr>
          <w:rFonts w:ascii="Arial" w:hAnsi="Arial" w:cs="Arial"/>
        </w:rPr>
        <w:t>6</w:t>
      </w:r>
      <w:r w:rsidR="00E3124E">
        <w:rPr>
          <w:rFonts w:ascii="Arial" w:hAnsi="Arial" w:cs="Arial"/>
        </w:rPr>
        <w:t xml:space="preserve">. </w:t>
      </w:r>
      <w:proofErr w:type="spellStart"/>
      <w:r w:rsidR="00E3124E">
        <w:rPr>
          <w:rFonts w:ascii="Arial" w:hAnsi="Arial" w:cs="Arial"/>
        </w:rPr>
        <w:t>април</w:t>
      </w:r>
      <w:proofErr w:type="spellEnd"/>
      <w:r w:rsidR="003B7FC1">
        <w:rPr>
          <w:rFonts w:ascii="Arial" w:hAnsi="Arial" w:cs="Arial"/>
        </w:rPr>
        <w:t xml:space="preserve"> 20</w:t>
      </w:r>
      <w:r w:rsidR="006C3C83">
        <w:rPr>
          <w:rFonts w:ascii="Arial" w:hAnsi="Arial" w:cs="Arial"/>
        </w:rPr>
        <w:t>20</w:t>
      </w:r>
      <w:r>
        <w:rPr>
          <w:rFonts w:ascii="Arial" w:hAnsi="Arial" w:cs="Arial"/>
          <w:lang w:val="ru-RU"/>
        </w:rPr>
        <w:t xml:space="preserve">. године, </w:t>
      </w:r>
      <w:r>
        <w:rPr>
          <w:rFonts w:ascii="Arial" w:hAnsi="Arial" w:cs="Arial"/>
          <w:lang w:val="sr-Cyrl-CS"/>
        </w:rPr>
        <w:t>одређује</w:t>
      </w:r>
      <w:r w:rsidRPr="001A0B9E">
        <w:rPr>
          <w:rFonts w:ascii="Arial" w:hAnsi="Arial" w:cs="Arial"/>
          <w:lang w:val="sr-Cyrl-CS"/>
        </w:rPr>
        <w:t xml:space="preserve"> се </w:t>
      </w:r>
      <w:r>
        <w:rPr>
          <w:rFonts w:ascii="Arial" w:hAnsi="Arial" w:cs="Arial"/>
          <w:lang w:val="sr-Cyrl-CS"/>
        </w:rPr>
        <w:t xml:space="preserve">укупно </w:t>
      </w:r>
      <w:r w:rsidR="003B7FC1">
        <w:rPr>
          <w:rFonts w:ascii="Arial" w:hAnsi="Arial" w:cs="Arial"/>
        </w:rPr>
        <w:t>36</w:t>
      </w:r>
      <w:r>
        <w:rPr>
          <w:rFonts w:ascii="Arial" w:hAnsi="Arial" w:cs="Arial"/>
          <w:lang w:val="sr-Cyrl-CS"/>
        </w:rPr>
        <w:t xml:space="preserve"> бирачих</w:t>
      </w:r>
      <w:r w:rsidRPr="001A0B9E">
        <w:rPr>
          <w:rFonts w:ascii="Arial" w:hAnsi="Arial" w:cs="Arial"/>
          <w:lang w:val="sr-Cyrl-CS"/>
        </w:rPr>
        <w:t xml:space="preserve"> места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и то:</w:t>
      </w:r>
    </w:p>
    <w:p w:rsidR="003F02FC" w:rsidRPr="003F02FC" w:rsidRDefault="003F02FC" w:rsidP="002D5008">
      <w:pPr>
        <w:jc w:val="both"/>
      </w:pPr>
    </w:p>
    <w:p w:rsidR="002D5008" w:rsidRDefault="002D5008"/>
    <w:tbl>
      <w:tblPr>
        <w:tblW w:w="14414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2572"/>
        <w:gridCol w:w="3405"/>
        <w:gridCol w:w="7480"/>
      </w:tblGrid>
      <w:tr w:rsidR="00CA476A" w:rsidRPr="00175A18" w:rsidTr="003C1EC2">
        <w:trPr>
          <w:cantSplit/>
          <w:trHeight w:val="255"/>
        </w:trPr>
        <w:tc>
          <w:tcPr>
            <w:tcW w:w="957" w:type="dxa"/>
            <w:noWrap/>
            <w:vAlign w:val="center"/>
          </w:tcPr>
          <w:p w:rsidR="00CA476A" w:rsidRPr="00B8797F" w:rsidRDefault="00CA476A" w:rsidP="00516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8797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2572" w:type="dxa"/>
            <w:noWrap/>
            <w:vAlign w:val="center"/>
          </w:tcPr>
          <w:p w:rsidR="00CA476A" w:rsidRPr="00B8797F" w:rsidRDefault="00CA476A" w:rsidP="00516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8797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НАЗИВ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8797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БИРАЧКОГ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8797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МЕСТА</w:t>
            </w:r>
          </w:p>
        </w:tc>
        <w:tc>
          <w:tcPr>
            <w:tcW w:w="3405" w:type="dxa"/>
            <w:noWrap/>
            <w:vAlign w:val="center"/>
          </w:tcPr>
          <w:p w:rsidR="00CA476A" w:rsidRPr="002C7ED3" w:rsidRDefault="00CA476A" w:rsidP="00516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97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АД</w:t>
            </w:r>
            <w:r w:rsidRPr="002C7ED3">
              <w:rPr>
                <w:rFonts w:ascii="Arial" w:hAnsi="Arial" w:cs="Arial"/>
                <w:b/>
                <w:bCs/>
                <w:sz w:val="20"/>
                <w:szCs w:val="20"/>
              </w:rPr>
              <w:t>РЕСА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7ED3">
              <w:rPr>
                <w:rFonts w:ascii="Arial" w:hAnsi="Arial" w:cs="Arial"/>
                <w:b/>
                <w:bCs/>
                <w:sz w:val="20"/>
                <w:szCs w:val="20"/>
              </w:rPr>
              <w:t>БИРАЧКОГ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7ED3">
              <w:rPr>
                <w:rFonts w:ascii="Arial" w:hAnsi="Arial" w:cs="Arial"/>
                <w:b/>
                <w:bCs/>
                <w:sz w:val="20"/>
                <w:szCs w:val="20"/>
              </w:rPr>
              <w:t>МЕСТА</w:t>
            </w:r>
          </w:p>
        </w:tc>
        <w:tc>
          <w:tcPr>
            <w:tcW w:w="7480" w:type="dxa"/>
            <w:noWrap/>
            <w:vAlign w:val="center"/>
          </w:tcPr>
          <w:p w:rsidR="00CA476A" w:rsidRPr="00175A18" w:rsidRDefault="00CA476A" w:rsidP="00516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75A1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ПОДРУЧЈЕ КОЈЕ ОБУХВАТА БИРАЧКО МЕСТО</w:t>
            </w:r>
          </w:p>
        </w:tc>
      </w:tr>
      <w:tr w:rsidR="00B13D0C" w:rsidRPr="00391409" w:rsidTr="00937558">
        <w:trPr>
          <w:cantSplit/>
          <w:trHeight w:val="168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СУР "КОД МОСТА"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ВРБАС, УГАО ПЕТРА ДРАПШИНА И ЊЕГОШЕВЕ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Блок 21, Васе Чарапића, Владимира Гарјанског, Гојка Јањушевића, Јована Звицера, Јован Скрелић, Миливоја Чобанског 1-125 и 2-108, Његошева 27-67 и 34-62, Петра Драпшина 1-59 и 2-2</w:t>
            </w:r>
            <w:r w:rsidR="00F51E54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, Петра Шегуљева 19-35 и 26-152, Сивч Јовгена 1-77 и 2-60</w:t>
            </w:r>
            <w:r w:rsidR="00F51E54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Ужичка</w:t>
            </w:r>
            <w:r w:rsidR="00F51E54">
              <w:rPr>
                <w:rFonts w:ascii="Arial" w:hAnsi="Arial" w:cs="Arial"/>
                <w:sz w:val="20"/>
                <w:szCs w:val="20"/>
                <w:lang w:val="ru-RU"/>
              </w:rPr>
              <w:t>, Сувоборска, Арчибалда Рајса</w:t>
            </w:r>
          </w:p>
        </w:tc>
      </w:tr>
      <w:tr w:rsidR="00B13D0C" w:rsidRPr="00391409" w:rsidTr="00937558">
        <w:trPr>
          <w:cantSplit/>
          <w:trHeight w:val="96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НОВА АМБУЛАНТА "СТАРИ ВРБАС"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ПЕТРА ДРАПШИНА БР. 28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Вука Караџића, Д</w:t>
            </w:r>
            <w:r w:rsidR="00F51E54">
              <w:rPr>
                <w:rFonts w:ascii="Arial" w:hAnsi="Arial" w:cs="Arial"/>
                <w:sz w:val="20"/>
                <w:szCs w:val="20"/>
                <w:lang w:val="ru-RU"/>
              </w:rPr>
              <w:t>оситејева, Миливоја Чобанског 110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 xml:space="preserve">-190, Нова 10, Петра Драпшина 61-155 и </w:t>
            </w:r>
            <w:r w:rsidR="00F51E54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-94, Сивч Јовгена 79-183 и 62-154 и Соње Маринковић 1-17 и 6-22</w:t>
            </w:r>
          </w:p>
        </w:tc>
      </w:tr>
      <w:tr w:rsidR="00B13D0C" w:rsidRPr="00391409" w:rsidTr="00937558">
        <w:trPr>
          <w:cantSplit/>
          <w:trHeight w:val="120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ПУ "БОШКО БУХА"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БОШКА БУХЕ БР. 1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Алексе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Шантића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Бухе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Владимира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Роловића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Димитрија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Туцовића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Младена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Стојановића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Дрварска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реон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Ђуре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Јакшића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Максима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Горког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Марије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Бурсаћ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Милентија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Поповића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Миливоја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Чобанског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127-227,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Михајла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Пупина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Првомајска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Србобрански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пут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Телечка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Целулоза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B3031A">
              <w:rPr>
                <w:rFonts w:ascii="Arial" w:hAnsi="Arial" w:cs="Arial"/>
                <w:sz w:val="20"/>
                <w:szCs w:val="20"/>
              </w:rPr>
              <w:t>Шајкашка</w:t>
            </w:r>
            <w:proofErr w:type="spellEnd"/>
            <w:r w:rsidRPr="00B303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3D0C" w:rsidRPr="00391409" w:rsidTr="000C60AB">
        <w:trPr>
          <w:cantSplit/>
          <w:trHeight w:val="960"/>
        </w:trPr>
        <w:tc>
          <w:tcPr>
            <w:tcW w:w="957" w:type="dxa"/>
            <w:vAlign w:val="center"/>
          </w:tcPr>
          <w:p w:rsidR="00B13D0C" w:rsidRPr="00231C58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C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2" w:type="dxa"/>
            <w:vAlign w:val="center"/>
          </w:tcPr>
          <w:p w:rsidR="00B13D0C" w:rsidRPr="00231C58" w:rsidRDefault="006C3C83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231C58">
              <w:rPr>
                <w:rFonts w:ascii="Arial" w:hAnsi="Arial" w:cs="Arial"/>
                <w:sz w:val="20"/>
                <w:szCs w:val="20"/>
              </w:rPr>
              <w:t>ЦРВЕНИ КРСТ</w:t>
            </w:r>
            <w:r w:rsidR="00002429" w:rsidRPr="00231C58">
              <w:rPr>
                <w:rFonts w:ascii="Arial" w:hAnsi="Arial" w:cs="Arial"/>
                <w:sz w:val="20"/>
                <w:szCs w:val="20"/>
              </w:rPr>
              <w:t xml:space="preserve"> ВРБАС</w:t>
            </w:r>
            <w:r w:rsidR="00B13D0C" w:rsidRPr="00231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vAlign w:val="center"/>
          </w:tcPr>
          <w:p w:rsidR="00B13D0C" w:rsidRPr="00231C58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231C58">
              <w:rPr>
                <w:rFonts w:ascii="Arial" w:hAnsi="Arial" w:cs="Arial"/>
                <w:sz w:val="20"/>
                <w:szCs w:val="20"/>
              </w:rPr>
              <w:t xml:space="preserve">ВРБАС, </w:t>
            </w:r>
            <w:r w:rsidR="006C3C83" w:rsidRPr="00231C58">
              <w:rPr>
                <w:rFonts w:ascii="Arial" w:hAnsi="Arial" w:cs="Arial"/>
                <w:sz w:val="20"/>
                <w:szCs w:val="20"/>
              </w:rPr>
              <w:t>МАРШАЛА ТИТА</w:t>
            </w:r>
            <w:r w:rsidRPr="00231C58">
              <w:rPr>
                <w:rFonts w:ascii="Arial" w:hAnsi="Arial" w:cs="Arial"/>
                <w:sz w:val="20"/>
                <w:szCs w:val="20"/>
              </w:rPr>
              <w:t xml:space="preserve"> БР. </w:t>
            </w:r>
            <w:r w:rsidR="00002429" w:rsidRPr="00231C58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480" w:type="dxa"/>
            <w:vAlign w:val="center"/>
          </w:tcPr>
          <w:p w:rsidR="00B13D0C" w:rsidRPr="00231C58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1C58">
              <w:rPr>
                <w:rFonts w:ascii="Arial" w:hAnsi="Arial" w:cs="Arial"/>
                <w:sz w:val="20"/>
                <w:szCs w:val="20"/>
                <w:lang w:val="ru-RU"/>
              </w:rPr>
              <w:t xml:space="preserve">Бачка 2-74, Данила Бојовића 149-157, Ивана Милутиновића 1-13 и 2-10, Исе Секицког 1-31 и 2-34и, Куцурски пут 1-121, Његошева 1-25 и 2-22а, Светозара Марковића 1-27 и 2-26а и Сремска </w:t>
            </w:r>
          </w:p>
        </w:tc>
      </w:tr>
      <w:tr w:rsidR="00B13D0C" w:rsidRPr="00391409" w:rsidTr="000C60AB">
        <w:trPr>
          <w:cantSplit/>
          <w:trHeight w:val="144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ЗГРАДА ПРВЕ МЕСНЕ ЗАЈЕДНИЦЕ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СВЕТОЗАРА МАРКОВИЋА БР. 29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 xml:space="preserve">Бранка Радичевића, Ђуре Ђаковића, Златиборска, Ивана Милутиновића 15-43 и 14-50, Ивана Горана Ковачића, Исе Секицког 33-63 и 38-66, Космајска, Нике Миљанића, Његошева 24-32, Петра Шегуљева 1-17 и 2-24, Раде Кончара, Светозара Марковића 29-53а и 28-56 и Спасеније Цане Бабовић </w:t>
            </w:r>
          </w:p>
        </w:tc>
      </w:tr>
      <w:tr w:rsidR="00B13D0C" w:rsidRPr="00391409" w:rsidTr="000C60AB">
        <w:trPr>
          <w:cantSplit/>
          <w:trHeight w:val="96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ССШ "4. ЈУЛИ"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СВЕТОЗАРА МАРКОВИЋА БР. 53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 xml:space="preserve">6. личке дивизије, 8. марта, 8. црногорске бригаде, Владимира Бакарића, Јована Веселинова Жарка, Марка Перичина Камењара, Пети реон, Трг Моше Пијаде, Фрушкогорска, Хероја Пинкија и Четврти реон </w:t>
            </w:r>
          </w:p>
        </w:tc>
      </w:tr>
      <w:tr w:rsidR="00B13D0C" w:rsidRPr="00391409" w:rsidTr="000C60AB">
        <w:trPr>
          <w:cantSplit/>
          <w:trHeight w:val="120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ОШ "СВЕТОЗАР МИЛЕТИЋ"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СВЕТОЗАРА МАРКОВИЋА БР. 55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Бранка Искрина, Војвођанска, Др Момчила Новковића, Жарка Панића, Ивана Милутиновића 45-131 и 52-144, Исе Секицког 65-97 и 68-88/А, Конвојска, Петефи Шандора, Светозара Марковића 55-113 и 58-146 и Соње Маринковић 2-4</w:t>
            </w:r>
          </w:p>
        </w:tc>
      </w:tr>
      <w:tr w:rsidR="00B13D0C" w:rsidRPr="00391409" w:rsidTr="000C60AB">
        <w:trPr>
          <w:cantSplit/>
          <w:trHeight w:val="120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УДРУЖЕЊЕ ВОЗАЧА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МАРШАЛА ТИТА БР. 120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Бачка 15-53/И, Блок 53, Блок 83, Густава Крклеца 1-19е и 0-26, Густава Крклеца блок 86, ЈНА 30-54, Маршала Тита 113-151 и 104-148, Народног фронта 81-109 и 78-114, Панонска и Саве Ковачевића 109-151 и 122-168</w:t>
            </w:r>
          </w:p>
        </w:tc>
      </w:tr>
      <w:tr w:rsidR="00B13D0C" w:rsidRPr="00391409" w:rsidTr="000C60AB">
        <w:trPr>
          <w:cantSplit/>
          <w:trHeight w:val="168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САЛА СУБНОР-А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САВЕ КОВАЧЕВИЋА БР. 94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Бачка 1-13а, Блок 8, Густава Крклеца 21-37 и 44-48, Данила Бојовића 83-145 и 148-184, Ђуре Салаја 105-143 и 108-150/А, Жарка Зрењанина 97-145 и 90-108, Јаше Томића, Куцурски пут 0-122, Лазе Костића 87-113, Охридска, Палих бораца 15-19ц, Саве Ковачевића 89-107/3 и 94-120, Сирмаи Кароља и Стевана Дороњског 107-145 и 90-120</w:t>
            </w:r>
          </w:p>
        </w:tc>
      </w:tr>
      <w:tr w:rsidR="00B13D0C" w:rsidRPr="00391409" w:rsidTr="000C60AB">
        <w:trPr>
          <w:cantSplit/>
          <w:trHeight w:val="1475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ОШ "ПЕТАР ПЕТРОВИЋ ЊЕГОШ"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ПАЛИХ БОРАЦА БР. 34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Блок 90, Блок 99, Густава Крклеца 50-84, Данила Бојовића 61-81а и 90-146, Десанке Максимовић, Ђуре Салаја 41-103 и 38-106, Жарка Зрењанина 23</w:t>
            </w:r>
            <w:r w:rsidR="00A91029">
              <w:rPr>
                <w:rFonts w:ascii="Arial" w:hAnsi="Arial" w:cs="Arial"/>
                <w:sz w:val="20"/>
                <w:szCs w:val="20"/>
                <w:lang w:val="ru-RU"/>
              </w:rPr>
              <w:t>-95 и 22-88, Иве Лоле Рибара 19 до краја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, Лазе Костића 21-85, Мирослава Антића, Палих бораца 21-29 и 24-46, Саве Ковачевића 66-92 и Стевана Дороњског 31-105 и 32-88</w:t>
            </w:r>
          </w:p>
        </w:tc>
      </w:tr>
      <w:tr w:rsidR="00B13D0C" w:rsidRPr="00391409" w:rsidTr="000C60AB">
        <w:trPr>
          <w:cantSplit/>
          <w:trHeight w:val="57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ХОЛ ЈКП "СТАНДАРД"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САВЕ КОВАЧЕВИЋА БР. 87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Блок Васиља Копривице, Иве Лоле Рибара 11-17ц, Маршала Тита 66-82, Палих бораца 20-22 и Саве Ковачевића 61-87</w:t>
            </w:r>
          </w:p>
        </w:tc>
      </w:tr>
      <w:tr w:rsidR="00B13D0C" w:rsidRPr="00391409" w:rsidTr="000C60AB">
        <w:trPr>
          <w:cantSplit/>
          <w:trHeight w:val="57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keepNext/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keepNext/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ГИМНАЗИЈА "ЖАРКО ЗРЕЊАНИН"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keepNext/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ПАЛИХ БОРАЦА БР. 9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keepNext/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Блок Саве Ковачевића, Густава Крклеца 28-42ц, Маршала Тита 84-102/9 и Палих бораца 13-13ц</w:t>
            </w:r>
          </w:p>
        </w:tc>
      </w:tr>
      <w:tr w:rsidR="00B13D0C" w:rsidRPr="00391409" w:rsidTr="000C60AB">
        <w:trPr>
          <w:cantSplit/>
          <w:trHeight w:val="96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ОШ "БРАТСТВО ЈЕДИНСТВО"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ПАЛИХ БОРАЦА БР. 2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 xml:space="preserve">Босанска, Деспота Стефана, Иве Лоле Рибара 1-9ц, ЈНА 1-3 и 2-28, Маршала Тита 63-111, Народног фронта 25-79 и 30-76, Николе Мерковића, Палих бораца 1-11и и 2-18ц и Сарајевска </w:t>
            </w:r>
          </w:p>
        </w:tc>
      </w:tr>
      <w:tr w:rsidR="00B13D0C" w:rsidRPr="00391409" w:rsidTr="000C60AB">
        <w:trPr>
          <w:cantSplit/>
          <w:trHeight w:val="120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ЗГРАДА ТРЕЋЕ МЕСНЕ ЗАЈЕДНИЦЕ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МАРШАЛА ТИТА БР. 8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5. пролетерске бригаде 1-7Ц и 2-28, Данила Бојовића 1-33 и 2-54А, Змај Јовина, Јожефа Атиле, Кларе Фејш Мире 1-31 и 2-8, Маршала Тита 1-37 и 2-40, Октобарска, Петефи бригаде и Саве Ковачевића 1-33 и 2-40</w:t>
            </w:r>
          </w:p>
        </w:tc>
      </w:tr>
      <w:tr w:rsidR="00B13D0C" w:rsidRPr="00391409" w:rsidTr="000C60AB">
        <w:trPr>
          <w:cantSplit/>
          <w:trHeight w:val="120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ОШ "20. ОКТОБАР"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ПЕТЕ ПРОЛЕТЕРСКЕ БР. 1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Буде Томовића, Буде Томовића блок 106, Данила Бојовића 35-59 и 56-88, Иве Лоле Рибара 2-46/Б, Јозеф Пехана, Маршала Тита 39-61 и 42-64, Народног фронта 1-23 и 2-28, Саве Ковачевића 35-59 и 40-64 и Стевана Дороњског 1-29 и 2-30</w:t>
            </w:r>
          </w:p>
        </w:tc>
      </w:tr>
      <w:tr w:rsidR="00B13D0C" w:rsidRPr="00391409" w:rsidTr="000C60AB">
        <w:trPr>
          <w:cantSplit/>
          <w:trHeight w:val="144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ОШ "20. ОКТОБАР"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ПЕТЕ ПРОЛЕТЕРСКЕ БР. 1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36. дивизије, 5. пролетерске бригаде 9-35 и 30-40, Банатска, Вељка Алексића, Душана Вујачића, Ђуре Салаја 1-39 и 2-36, Жарка Зрењанина 1-21 и 2-20, Железничка, Железничка станица, Козарачка, Лазе Костића 1-19, Марка Балетића, Омладинска, Партизанска и Раде Марјанца</w:t>
            </w:r>
          </w:p>
        </w:tc>
      </w:tr>
      <w:tr w:rsidR="00B13D0C" w:rsidRPr="00391409" w:rsidTr="000C60AB">
        <w:trPr>
          <w:cantSplit/>
          <w:trHeight w:val="72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ДП "БАЧКА ТРАНС"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КУЛСКИ ПУТ ББ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12. војвођанске бригаде, Бориса Кидрича, Кларе Фејш Мире 33-47, Колонија кудељаре, Колонија шећеране, Кулски пут, Милетићева, Нови шлајз, Седми реон</w:t>
            </w:r>
            <w:r w:rsidR="00A9102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 xml:space="preserve"> Ћире Ћирпанова</w:t>
            </w:r>
            <w:r w:rsidR="00A91029">
              <w:rPr>
                <w:rFonts w:ascii="Arial" w:hAnsi="Arial" w:cs="Arial"/>
                <w:sz w:val="20"/>
                <w:szCs w:val="20"/>
                <w:lang w:val="ru-RU"/>
              </w:rPr>
              <w:t xml:space="preserve"> и Љубомира Пешаља</w:t>
            </w:r>
          </w:p>
        </w:tc>
      </w:tr>
      <w:tr w:rsidR="00B13D0C" w:rsidRPr="00391409" w:rsidTr="000C60AB">
        <w:trPr>
          <w:cantSplit/>
          <w:trHeight w:val="120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ПУ "БОШКО БУХА"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ВИНОГРАДСКА БР. 10А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4. пролетерске бригаде, 7. јула, Виногради, Виноградска 0-122, Виноградска коса, Владимира Назора, Деспота Угљеше, Иђошки пут, Јосифа Панчића, Милана Топлице, Нова 12, Осми реон, Прва нова, Први реон, Провалије, Радничка, Стојана Чупића, Телечка коса, Трећа нова</w:t>
            </w:r>
            <w:r w:rsidR="001C6A01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 xml:space="preserve"> Четврта нова</w:t>
            </w:r>
            <w:r w:rsidR="001C6A01">
              <w:rPr>
                <w:rFonts w:ascii="Arial" w:hAnsi="Arial" w:cs="Arial"/>
                <w:sz w:val="20"/>
                <w:szCs w:val="20"/>
                <w:lang w:val="ru-RU"/>
              </w:rPr>
              <w:t>, Пета нова, др Милан Чекић, Василије Булић</w:t>
            </w:r>
          </w:p>
        </w:tc>
      </w:tr>
      <w:tr w:rsidR="00B13D0C" w:rsidRPr="00391409" w:rsidTr="000C60AB">
        <w:trPr>
          <w:cantSplit/>
          <w:trHeight w:val="105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ПУ "БОШКО БУХА"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ВРБАС, ВИНОГРАДСКА БР. 10А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29. новембра, Балканска, Београдска, Виноградска 1-111, Друга нова, Косовска, Николе Тесле и Нова 5 - блок 44 и 45</w:t>
            </w:r>
          </w:p>
        </w:tc>
      </w:tr>
      <w:tr w:rsidR="00B13D0C" w:rsidRPr="00391409" w:rsidTr="000C60AB">
        <w:trPr>
          <w:cantSplit/>
          <w:trHeight w:val="144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keepNext/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keepNext/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ПУ "БОШКО БУХА"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keepNext/>
              <w:spacing w:beforeLines="40" w:afterLines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БАЧКО ДОБРО ПОЉЕ, МАРШАЛА ТИТА ББ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keepNext/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Бранка Радичевића 1-9 и 0-4а, Дурмиторска 1-3 и 2-12, Ивана Милутиновића 1-93, Иве Лоле Рибара, Маше Јелића 1-5/А и 2-22, Милоша Обилића, Петра Драпшина 1-13а и 12-14б, Саве Ковачевића 1-5 и 0-28 и Сарајевска 1-29 и 2-10</w:t>
            </w:r>
          </w:p>
        </w:tc>
      </w:tr>
      <w:tr w:rsidR="00B13D0C" w:rsidRPr="00391409" w:rsidTr="000C60AB">
        <w:trPr>
          <w:cantSplit/>
          <w:trHeight w:val="152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ОШ "ВУК КАРАЏИЋ"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БАЧКО ДОБРО ПОЉЕ, МАРШАЛА ТИТА БР. 79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 xml:space="preserve">Бранка Радичевића 11-11г и 6-12, Ивана Милутиновића 2-86, ЈНА 1-81, Маршала Тита, Маше Јелића 7-9 и 24-32, Његошева 11 и </w:t>
            </w:r>
            <w:r w:rsidR="001C6A01">
              <w:rPr>
                <w:rFonts w:ascii="Arial" w:hAnsi="Arial" w:cs="Arial"/>
                <w:sz w:val="20"/>
                <w:szCs w:val="20"/>
                <w:lang w:val="ru-RU"/>
              </w:rPr>
              <w:t>11/А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, Петра Драпшина 15 и 14/А-22/Б, Саве Ковачевића 7-15 и 30-60 и Сарајевска 31-65 и 12-18ц</w:t>
            </w:r>
          </w:p>
        </w:tc>
      </w:tr>
      <w:tr w:rsidR="00B13D0C" w:rsidRPr="00391409" w:rsidTr="000C60AB">
        <w:trPr>
          <w:cantSplit/>
          <w:trHeight w:val="1061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ЗГРАДА МЕСНЕ ЗАЈЕДНИЦЕ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БАЧКО ДОБРО ПОЉЕ, МАРШАЛА ТИТА БР. 120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Бранка Радичевића 11Ц-19 и 12-</w:t>
            </w:r>
            <w:r w:rsidR="001C6A0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2, Војвођанска, Дурмиторска 5-31 и 14-28, ЈНА 2-96, Маше Јелића 11-47 и 34-52, Његошева 1</w:t>
            </w:r>
            <w:r w:rsidR="001C6A01">
              <w:rPr>
                <w:rFonts w:ascii="Arial" w:hAnsi="Arial" w:cs="Arial"/>
                <w:sz w:val="20"/>
                <w:szCs w:val="20"/>
                <w:lang w:val="ru-RU"/>
              </w:rPr>
              <w:t>3-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19 и 88-108, Петра Драпшина 17 и 22-28, Радоја Дакића, Саве Ковачевића 15-19 и 64-84 и Сарајевска 67-89 и 18Ц-32Б</w:t>
            </w:r>
          </w:p>
        </w:tc>
      </w:tr>
      <w:tr w:rsidR="00B13D0C" w:rsidRPr="00391409" w:rsidTr="000C60AB">
        <w:trPr>
          <w:cantSplit/>
          <w:trHeight w:val="1169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ЗГРАДА БИБЛИОТЕКЕ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ЗМАЈЕВО, ИВЕ ЛОЛЕ РИБАРА БР. 16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 xml:space="preserve">1. маја </w:t>
            </w:r>
            <w:r w:rsidR="001C6A01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-22, 29. новембра, Балканска, Друга нова, Иве Лоле Рибара 1-7а и 2-16, Лењинова 1-57 и 0-50, Маршала Тита 1-49 и 0-52, Миланкова, Петра Кочића, Петра Драпшина 1-47 и 0-68, Прва нова, Радоја Домановића, Србобрански пут, Трећа нова, Хајдук Вељка и Четврта нова</w:t>
            </w:r>
          </w:p>
        </w:tc>
      </w:tr>
      <w:tr w:rsidR="00B13D0C" w:rsidRPr="00391409" w:rsidTr="000C60AB">
        <w:trPr>
          <w:cantSplit/>
          <w:trHeight w:val="989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КЛУБ ПЕНЗИОНЕРА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ЗМАЈЕВО, ИВЕ ЛОЛЕ РИБАРА БР. 16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8. марта, Индустријска, Лењинова 59-125 и 52-134, Маршала Тита 51-125 и 54-136, Петра Драпшина 49-161 и 70-158, Саве Ковачевића, Салаш Змајево, Стражиловска и Турински пут</w:t>
            </w:r>
          </w:p>
        </w:tc>
      </w:tr>
      <w:tr w:rsidR="00B13D0C" w:rsidRPr="00391409" w:rsidTr="000C60AB">
        <w:trPr>
          <w:cantSplit/>
          <w:trHeight w:val="611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ЗГРАДА МЕСНЕ ЗАЈЕДНИЦЕ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ЗМАЈЕВО, ИВАНА МИЛУТИНОВИЋА БР. 59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1. маја 1-</w:t>
            </w:r>
            <w:r w:rsidR="001C6A01">
              <w:rPr>
                <w:rFonts w:ascii="Arial" w:hAnsi="Arial" w:cs="Arial"/>
                <w:sz w:val="20"/>
                <w:szCs w:val="20"/>
                <w:lang w:val="ru-RU"/>
              </w:rPr>
              <w:t>43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, 7. јули, Војвођанска 1-61 и 2-70, Ивана Милутиновића 1-49 и 2-54, Иве Лоле Рибара 9-21 и 18-24, Партизанска, Петефи Шандора, Пролетерска, Радничка и Симе Шолаје</w:t>
            </w:r>
          </w:p>
        </w:tc>
      </w:tr>
      <w:tr w:rsidR="00B13D0C" w:rsidRPr="00391409" w:rsidTr="000C60AB">
        <w:trPr>
          <w:cantSplit/>
          <w:trHeight w:val="53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ОШ "ЈОВАН ЈОВАНОВИЋ ЗМАЈ"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ЗМАЈЕВО, ИВАНА МИЛУТИНОВИЋА БР. 64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Владе Ћетковића, Војвођанска 63-165 и 72-192, Ивана Милутиновића 51-155 и 56-164, Козарачка и Мађарска</w:t>
            </w:r>
          </w:p>
        </w:tc>
      </w:tr>
      <w:tr w:rsidR="00B13D0C" w:rsidRPr="00391409" w:rsidTr="000C60AB">
        <w:trPr>
          <w:cantSplit/>
          <w:trHeight w:val="629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ДЕСНИ ХОЛ ОСНОВНЕ ШКОЛЕ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КУЦУРА, ОСЛОБОЂЕЊА БР. 6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Владе Чордаша, Војвођанска, Жарка Зрењанина, Маршала Тита 1-51 и 2-50, Мученика Папуге 1-9 и 2-16, Нови шор 1-51 и 2-48, Ослобођења 1-1Ц и 2-4Ц, Петефи Шандора, Салаш и Салаши Куцура</w:t>
            </w:r>
          </w:p>
        </w:tc>
      </w:tr>
      <w:tr w:rsidR="00B13D0C" w:rsidRPr="00391409" w:rsidTr="000C60AB">
        <w:trPr>
          <w:cantSplit/>
          <w:trHeight w:val="971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keepNext/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keepNext/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МАЛА САЛА МЕСНЕ ЗАЈЕДНИЦЕ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keepNext/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КУЦУРА, МАРШАЛА ТИТА БР. 77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keepNext/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Габра Костелника, Ђуре Биљне 1-15, Маршала Тита 55-143 и 52-130, Млинска, Нови шор 53-145 и 50-88 и Партизанска 1-47 и 0-18а</w:t>
            </w:r>
          </w:p>
        </w:tc>
      </w:tr>
      <w:tr w:rsidR="00B13D0C" w:rsidRPr="00391409" w:rsidTr="000C60AB">
        <w:trPr>
          <w:cantSplit/>
          <w:trHeight w:val="116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ЛЕВИ ХОЛ ОСНОВНЕ ШКОЛЕ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КУЦУРА, ОСЛОБОЂЕЊА БР. 6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Владимира Гарјанског, Грмечка 1-</w:t>
            </w:r>
            <w:r w:rsidR="001C6A01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 xml:space="preserve"> и 2-26, Ђуре Биљне 17-43 и 2-24, Иве Лоле Рибара 1-71А и 2-88А, Исе Секицког 1-99 и 2-70, Мученика Папуге 11-55А и 18-84, Нова 2, Нова 4 1-31 и 2-26 и Ослобођења 5-61 и </w:t>
            </w:r>
            <w:r w:rsidR="001C6A01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-26</w:t>
            </w:r>
          </w:p>
        </w:tc>
      </w:tr>
      <w:tr w:rsidR="00B13D0C" w:rsidRPr="00391409" w:rsidTr="000C60AB">
        <w:trPr>
          <w:cantSplit/>
          <w:trHeight w:val="107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ВЕЛИКА САЛА МЕСНЕ ЗАЈЕДНИЦЕ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КУЦУРА, МАРШАЛА ТИТА БР. 77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 xml:space="preserve">Бранка Ћопића, Владимира Назора, Гаврила Принципа, Грмечка 35-61, Иве Лоле Рибара 73-137а и 90-154а, Исе Секицког 99/А-157 и 72-132, Нова 1, Нова 3, Нова 4 33-61, Нова 5 и Партизанска 49-131 и </w:t>
            </w:r>
            <w:r w:rsidR="001C6A01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-68</w:t>
            </w:r>
          </w:p>
        </w:tc>
      </w:tr>
      <w:tr w:rsidR="00B13D0C" w:rsidRPr="00391409" w:rsidTr="000C60AB">
        <w:trPr>
          <w:cantSplit/>
          <w:trHeight w:val="57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ОМЛАДИНСКИ ДОМ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САВИНО СЕЛО, МАРШАЛА ТИТА БР. 34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Бранка Делетића, Бранка Радичевића, Вукмана Крушчића, Јанка Чмелика, Косовска и Славка Родића</w:t>
            </w:r>
          </w:p>
        </w:tc>
      </w:tr>
      <w:tr w:rsidR="00B13D0C" w:rsidRPr="00391409" w:rsidTr="000C60AB">
        <w:trPr>
          <w:cantSplit/>
          <w:trHeight w:val="413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ХОЛ ОСНОВНЕ ШКОЛЕ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САВИНО СЕЛО, МАРШАЛА ТИТА БР. 55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Деспотовачки пут, Иве Лоле Рибара, Маршала Тита и Петра Драпшина</w:t>
            </w:r>
          </w:p>
        </w:tc>
      </w:tr>
      <w:tr w:rsidR="00B13D0C" w:rsidRPr="00391409" w:rsidTr="000C60AB">
        <w:trPr>
          <w:cantSplit/>
          <w:trHeight w:val="512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ЛОВАЧКИ ДОМ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САВИНО СЕЛО, ИВЕ ЛОЛЕ РИБАРА БР. 35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Братства јединства, Ђуре Јакшића, Железничка, Каналска, Николе Тесле, Петефи Шандора</w:t>
            </w:r>
            <w:r w:rsidR="001C6A01">
              <w:rPr>
                <w:rFonts w:ascii="Arial" w:hAnsi="Arial" w:cs="Arial"/>
                <w:sz w:val="20"/>
                <w:szCs w:val="20"/>
                <w:lang w:val="ru-RU"/>
              </w:rPr>
              <w:t>, Хероја отаџбине, Марка Ђукића и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 xml:space="preserve"> насељено место Косанчић </w:t>
            </w:r>
          </w:p>
        </w:tc>
      </w:tr>
      <w:tr w:rsidR="00B13D0C" w:rsidRPr="00391409" w:rsidTr="000C60AB">
        <w:trPr>
          <w:cantSplit/>
          <w:trHeight w:val="1079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 xml:space="preserve">ПУ "БОШКО БУХА" 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РАВНО СЕЛО, 29. НОВЕМБАР БР. 7А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29. новембра 5/Б-53 и 18-52, 7. јула 31-61 и 18-42, Буде Томовића, Загребачка 1-35 и 6-14, Ивана Милутиновића 1-27 и 14-42, ЈНА 57-121, Љубљанска и Сутјеска</w:t>
            </w:r>
          </w:p>
        </w:tc>
      </w:tr>
      <w:tr w:rsidR="00B13D0C" w:rsidRPr="00391409" w:rsidTr="000C60AB">
        <w:trPr>
          <w:cantSplit/>
          <w:trHeight w:val="1200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ЗГРАДА МЕСНЕ ЗАЈЕДНИЦЕ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РАВНО СЕЛО, 7. ЈУЛА БР. 12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29. новембра 1-5/А и 2-16</w:t>
            </w:r>
            <w:r w:rsidR="00D94BEE">
              <w:rPr>
                <w:rFonts w:ascii="Arial" w:hAnsi="Arial" w:cs="Arial"/>
                <w:sz w:val="20"/>
                <w:szCs w:val="20"/>
                <w:lang w:val="ru-RU"/>
              </w:rPr>
              <w:t>/Б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 xml:space="preserve">, 7. јула 1-27А и 2-16, Београдска, Загребачка </w:t>
            </w:r>
            <w:r w:rsidR="00D94BE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-4ц, Ивана Милутиновића 2-12, ЈНА 1-55 и 2-190, Маршала Тита 73-183 и 92-</w:t>
            </w:r>
            <w:r w:rsidR="00D94BEE">
              <w:rPr>
                <w:rFonts w:ascii="Arial" w:hAnsi="Arial" w:cs="Arial"/>
                <w:sz w:val="20"/>
                <w:szCs w:val="20"/>
                <w:lang w:val="ru-RU"/>
              </w:rPr>
              <w:t>500</w:t>
            </w: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, Салаш и Светозара Милетића</w:t>
            </w:r>
          </w:p>
        </w:tc>
      </w:tr>
      <w:tr w:rsidR="00B13D0C" w:rsidRPr="00391409" w:rsidTr="000C60AB">
        <w:trPr>
          <w:cantSplit/>
          <w:trHeight w:val="836"/>
        </w:trPr>
        <w:tc>
          <w:tcPr>
            <w:tcW w:w="957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72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B3031A">
              <w:rPr>
                <w:rFonts w:ascii="Arial" w:hAnsi="Arial" w:cs="Arial"/>
                <w:sz w:val="20"/>
                <w:szCs w:val="20"/>
              </w:rPr>
              <w:t>ОШ "БРАНКО РАДИЧЕВИЋ"</w:t>
            </w:r>
          </w:p>
        </w:tc>
        <w:tc>
          <w:tcPr>
            <w:tcW w:w="3405" w:type="dxa"/>
            <w:vAlign w:val="center"/>
          </w:tcPr>
          <w:p w:rsidR="00B13D0C" w:rsidRPr="00B3031A" w:rsidRDefault="00B13D0C" w:rsidP="00231C58">
            <w:pPr>
              <w:spacing w:beforeLines="40" w:afterLines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РАВНО СЕЛО, МАРШАЛА ТИТА БР. 112</w:t>
            </w:r>
          </w:p>
        </w:tc>
        <w:tc>
          <w:tcPr>
            <w:tcW w:w="7480" w:type="dxa"/>
            <w:vAlign w:val="center"/>
          </w:tcPr>
          <w:p w:rsidR="00B13D0C" w:rsidRPr="00B3031A" w:rsidRDefault="00B13D0C" w:rsidP="00231C58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031A">
              <w:rPr>
                <w:rFonts w:ascii="Arial" w:hAnsi="Arial" w:cs="Arial"/>
                <w:sz w:val="20"/>
                <w:szCs w:val="20"/>
                <w:lang w:val="ru-RU"/>
              </w:rPr>
              <w:t>Жарка Зрењанина, Иве Лоле Рибара, Маршала Тита 1-71 и 2-90а, Партизанска, Петра Драпшина, Првомајска и Ружица</w:t>
            </w:r>
          </w:p>
        </w:tc>
      </w:tr>
    </w:tbl>
    <w:p w:rsidR="003F02FC" w:rsidRDefault="003F02FC" w:rsidP="00B9754E">
      <w:pPr>
        <w:jc w:val="center"/>
        <w:rPr>
          <w:rFonts w:ascii="Arial" w:hAnsi="Arial" w:cs="Arial"/>
          <w:b/>
          <w:sz w:val="28"/>
          <w:szCs w:val="28"/>
        </w:rPr>
      </w:pPr>
    </w:p>
    <w:p w:rsidR="00B9754E" w:rsidRPr="00A421DF" w:rsidRDefault="00B9754E" w:rsidP="00B9754E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421DF">
        <w:rPr>
          <w:rFonts w:ascii="Arial" w:hAnsi="Arial" w:cs="Arial"/>
          <w:b/>
          <w:sz w:val="28"/>
          <w:szCs w:val="28"/>
        </w:rPr>
        <w:t>II</w:t>
      </w:r>
    </w:p>
    <w:p w:rsidR="00B9754E" w:rsidRPr="001D03B4" w:rsidRDefault="00B9754E" w:rsidP="00B9754E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B9754E" w:rsidRDefault="00B9754E" w:rsidP="00B9754E">
      <w:pPr>
        <w:rPr>
          <w:rFonts w:ascii="Arial" w:hAnsi="Arial" w:cs="Arial"/>
          <w:lang w:val="ru-RU"/>
        </w:rPr>
      </w:pPr>
      <w:r w:rsidRPr="001D03B4">
        <w:rPr>
          <w:rFonts w:ascii="Arial" w:hAnsi="Arial" w:cs="Arial"/>
          <w:lang w:val="ru-RU"/>
        </w:rPr>
        <w:tab/>
      </w:r>
      <w:r w:rsidRPr="00091660">
        <w:rPr>
          <w:rFonts w:ascii="Arial" w:hAnsi="Arial" w:cs="Arial"/>
          <w:lang w:val="sr-Cyrl-CS"/>
        </w:rPr>
        <w:t xml:space="preserve">Ово решење објавити у </w:t>
      </w:r>
      <w:r w:rsidR="00B84524">
        <w:rPr>
          <w:rFonts w:ascii="Arial" w:hAnsi="Arial" w:cs="Arial"/>
        </w:rPr>
        <w:t>„</w:t>
      </w:r>
      <w:r w:rsidRPr="00091660">
        <w:rPr>
          <w:rFonts w:ascii="Arial" w:hAnsi="Arial" w:cs="Arial"/>
          <w:lang w:val="sr-Cyrl-CS"/>
        </w:rPr>
        <w:t xml:space="preserve">Службеном </w:t>
      </w:r>
      <w:r w:rsidR="00B77BE4">
        <w:rPr>
          <w:rFonts w:ascii="Arial" w:hAnsi="Arial" w:cs="Arial"/>
        </w:rPr>
        <w:t>листу општине Врбас</w:t>
      </w:r>
      <w:r w:rsidR="00B84524">
        <w:rPr>
          <w:rFonts w:ascii="Arial" w:hAnsi="Arial" w:cs="Arial"/>
        </w:rPr>
        <w:t>“</w:t>
      </w:r>
      <w:r>
        <w:rPr>
          <w:rFonts w:ascii="Arial" w:hAnsi="Arial" w:cs="Arial"/>
          <w:lang w:val="ru-RU"/>
        </w:rPr>
        <w:t>.</w:t>
      </w:r>
    </w:p>
    <w:p w:rsidR="00B9754E" w:rsidRDefault="00B9754E" w:rsidP="00B9754E">
      <w:pPr>
        <w:rPr>
          <w:rFonts w:ascii="Arial" w:hAnsi="Arial" w:cs="Arial"/>
          <w:lang w:val="ru-RU"/>
        </w:rPr>
      </w:pPr>
    </w:p>
    <w:p w:rsidR="00B9754E" w:rsidRDefault="00B9754E" w:rsidP="00B9754E">
      <w:pPr>
        <w:rPr>
          <w:rFonts w:ascii="Arial" w:hAnsi="Arial" w:cs="Arial"/>
          <w:lang w:val="ru-RU"/>
        </w:rPr>
      </w:pPr>
    </w:p>
    <w:p w:rsidR="00B9754E" w:rsidRPr="003F02FC" w:rsidRDefault="00B9754E" w:rsidP="00B9754E">
      <w:pPr>
        <w:rPr>
          <w:rFonts w:ascii="Arial" w:hAnsi="Arial" w:cs="Arial"/>
        </w:rPr>
      </w:pPr>
      <w:r w:rsidRPr="00946E46">
        <w:rPr>
          <w:rFonts w:ascii="Arial" w:hAnsi="Arial" w:cs="Arial"/>
          <w:lang w:val="ru-RU"/>
        </w:rPr>
        <w:t>Број: 013-</w:t>
      </w:r>
      <w:r w:rsidR="00474C3C">
        <w:rPr>
          <w:rFonts w:ascii="Arial" w:hAnsi="Arial" w:cs="Arial"/>
        </w:rPr>
        <w:t>1</w:t>
      </w:r>
      <w:r w:rsidR="00F64E49" w:rsidRPr="00946E46">
        <w:rPr>
          <w:rFonts w:ascii="Arial" w:hAnsi="Arial" w:cs="Arial"/>
        </w:rPr>
        <w:t>-</w:t>
      </w:r>
      <w:r w:rsidR="00231C58">
        <w:rPr>
          <w:rFonts w:ascii="Arial" w:hAnsi="Arial" w:cs="Arial"/>
        </w:rPr>
        <w:t>5</w:t>
      </w:r>
      <w:r w:rsidR="003F02FC" w:rsidRPr="00946E46">
        <w:rPr>
          <w:rFonts w:ascii="Arial" w:hAnsi="Arial" w:cs="Arial"/>
        </w:rPr>
        <w:t>/20</w:t>
      </w:r>
      <w:r w:rsidR="006C3C83">
        <w:rPr>
          <w:rFonts w:ascii="Arial" w:hAnsi="Arial" w:cs="Arial"/>
        </w:rPr>
        <w:t>20</w:t>
      </w:r>
    </w:p>
    <w:p w:rsidR="00B9754E" w:rsidRDefault="00B9754E" w:rsidP="00B9754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</w:t>
      </w:r>
      <w:r w:rsidR="003F02FC">
        <w:rPr>
          <w:rFonts w:ascii="Arial" w:hAnsi="Arial" w:cs="Arial"/>
        </w:rPr>
        <w:t>Врбасу</w:t>
      </w:r>
      <w:r>
        <w:rPr>
          <w:rFonts w:ascii="Arial" w:hAnsi="Arial" w:cs="Arial"/>
          <w:lang w:val="ru-RU"/>
        </w:rPr>
        <w:t xml:space="preserve">, </w:t>
      </w:r>
      <w:r w:rsidR="00474C3C">
        <w:rPr>
          <w:rFonts w:ascii="Arial" w:hAnsi="Arial" w:cs="Arial"/>
        </w:rPr>
        <w:t>4</w:t>
      </w:r>
      <w:r>
        <w:rPr>
          <w:rFonts w:ascii="Arial" w:hAnsi="Arial" w:cs="Arial"/>
          <w:lang w:val="ru-RU"/>
        </w:rPr>
        <w:t xml:space="preserve">. </w:t>
      </w:r>
      <w:r w:rsidR="00474C3C">
        <w:rPr>
          <w:rFonts w:ascii="Arial" w:hAnsi="Arial" w:cs="Arial"/>
        </w:rPr>
        <w:t>март</w:t>
      </w:r>
      <w:r w:rsidR="003F12E3">
        <w:rPr>
          <w:rFonts w:ascii="Arial" w:hAnsi="Arial" w:cs="Arial"/>
        </w:rPr>
        <w:t>а</w:t>
      </w:r>
      <w:r>
        <w:rPr>
          <w:rFonts w:ascii="Arial" w:hAnsi="Arial" w:cs="Arial"/>
          <w:lang w:val="ru-RU"/>
        </w:rPr>
        <w:t xml:space="preserve"> 20</w:t>
      </w:r>
      <w:r w:rsidR="006C3C83">
        <w:rPr>
          <w:rFonts w:ascii="Arial" w:hAnsi="Arial" w:cs="Arial"/>
          <w:lang w:val="ru-RU"/>
        </w:rPr>
        <w:t>20</w:t>
      </w:r>
      <w:r>
        <w:rPr>
          <w:rFonts w:ascii="Arial" w:hAnsi="Arial" w:cs="Arial"/>
          <w:lang w:val="ru-RU"/>
        </w:rPr>
        <w:t>. године</w:t>
      </w:r>
    </w:p>
    <w:p w:rsidR="00B9754E" w:rsidRDefault="00B9754E" w:rsidP="00B9754E">
      <w:pPr>
        <w:rPr>
          <w:rFonts w:ascii="Arial" w:hAnsi="Arial" w:cs="Arial"/>
          <w:lang w:val="ru-RU"/>
        </w:rPr>
      </w:pPr>
    </w:p>
    <w:p w:rsidR="00B9754E" w:rsidRDefault="003F02FC" w:rsidP="00B9754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ОПШТИНСКА</w:t>
      </w:r>
      <w:r w:rsidR="00B9754E" w:rsidRPr="007240E8">
        <w:rPr>
          <w:rFonts w:ascii="Arial" w:hAnsi="Arial" w:cs="Arial"/>
          <w:b/>
          <w:lang w:val="ru-RU"/>
        </w:rPr>
        <w:t xml:space="preserve"> ИЗБОРНА КОМИСИЈА</w:t>
      </w:r>
    </w:p>
    <w:p w:rsidR="00B9754E" w:rsidRDefault="00B9754E" w:rsidP="00B9754E">
      <w:pPr>
        <w:jc w:val="center"/>
        <w:rPr>
          <w:rFonts w:ascii="Arial" w:hAnsi="Arial" w:cs="Arial"/>
          <w:b/>
          <w:lang w:val="ru-RU"/>
        </w:rPr>
      </w:pPr>
    </w:p>
    <w:p w:rsidR="00B9754E" w:rsidRDefault="00B9754E" w:rsidP="00B9754E">
      <w:pPr>
        <w:tabs>
          <w:tab w:val="center" w:pos="12191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lang w:val="ru-RU"/>
        </w:rPr>
        <w:tab/>
      </w:r>
      <w:r w:rsidR="000E17C6">
        <w:rPr>
          <w:rFonts w:ascii="Arial" w:hAnsi="Arial" w:cs="Arial"/>
          <w:lang w:val="ru-RU"/>
        </w:rPr>
        <w:t>П</w:t>
      </w:r>
      <w:r w:rsidR="000E17C6">
        <w:rPr>
          <w:rFonts w:ascii="Arial" w:hAnsi="Arial" w:cs="Arial"/>
        </w:rPr>
        <w:t xml:space="preserve">РЕДСЕДНИК </w:t>
      </w:r>
    </w:p>
    <w:p w:rsidR="000E17C6" w:rsidRPr="003F02FC" w:rsidRDefault="000E17C6" w:rsidP="00B9754E">
      <w:pPr>
        <w:tabs>
          <w:tab w:val="center" w:pos="12191"/>
        </w:tabs>
        <w:spacing w:after="120"/>
        <w:rPr>
          <w:rFonts w:ascii="Arial" w:hAnsi="Arial" w:cs="Arial"/>
        </w:rPr>
      </w:pPr>
    </w:p>
    <w:p w:rsidR="00B9754E" w:rsidRPr="00474C3C" w:rsidRDefault="00B9754E" w:rsidP="00B9754E">
      <w:pPr>
        <w:tabs>
          <w:tab w:val="center" w:pos="1219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ru-RU"/>
        </w:rPr>
        <w:tab/>
      </w:r>
      <w:r w:rsidR="00C615AF">
        <w:rPr>
          <w:rFonts w:ascii="Arial" w:hAnsi="Arial" w:cs="Arial"/>
        </w:rPr>
        <w:t>м</w:t>
      </w:r>
      <w:r w:rsidR="00474C3C">
        <w:rPr>
          <w:rFonts w:ascii="Arial" w:hAnsi="Arial" w:cs="Arial"/>
        </w:rPr>
        <w:t>р Жељко Лаиновић</w:t>
      </w:r>
    </w:p>
    <w:p w:rsidR="005B248F" w:rsidRDefault="005B248F"/>
    <w:sectPr w:rsidR="005B248F" w:rsidSect="00074601">
      <w:pgSz w:w="16838" w:h="11906" w:orient="landscape"/>
      <w:pgMar w:top="719" w:right="1418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226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476A"/>
    <w:rsid w:val="00002429"/>
    <w:rsid w:val="00074601"/>
    <w:rsid w:val="00091660"/>
    <w:rsid w:val="000C60AB"/>
    <w:rsid w:val="000D7160"/>
    <w:rsid w:val="000E17C6"/>
    <w:rsid w:val="000E350E"/>
    <w:rsid w:val="000E382C"/>
    <w:rsid w:val="001645AE"/>
    <w:rsid w:val="00175A18"/>
    <w:rsid w:val="00196296"/>
    <w:rsid w:val="001A0B9E"/>
    <w:rsid w:val="001C520A"/>
    <w:rsid w:val="001C6A01"/>
    <w:rsid w:val="001D03B4"/>
    <w:rsid w:val="00231C58"/>
    <w:rsid w:val="00235319"/>
    <w:rsid w:val="0024700A"/>
    <w:rsid w:val="00280A45"/>
    <w:rsid w:val="002C7ED3"/>
    <w:rsid w:val="002D5008"/>
    <w:rsid w:val="002E3669"/>
    <w:rsid w:val="002F588E"/>
    <w:rsid w:val="00314EF9"/>
    <w:rsid w:val="0036403C"/>
    <w:rsid w:val="00391409"/>
    <w:rsid w:val="003A1A76"/>
    <w:rsid w:val="003B7FC1"/>
    <w:rsid w:val="003C1EC2"/>
    <w:rsid w:val="003F02FC"/>
    <w:rsid w:val="003F12E3"/>
    <w:rsid w:val="00474C3C"/>
    <w:rsid w:val="004A7B51"/>
    <w:rsid w:val="004E0D1D"/>
    <w:rsid w:val="004F342B"/>
    <w:rsid w:val="004F6CFA"/>
    <w:rsid w:val="005164FE"/>
    <w:rsid w:val="005518C3"/>
    <w:rsid w:val="005B248F"/>
    <w:rsid w:val="005B2C9B"/>
    <w:rsid w:val="005F3985"/>
    <w:rsid w:val="006173FA"/>
    <w:rsid w:val="006327A8"/>
    <w:rsid w:val="00664E2B"/>
    <w:rsid w:val="00677F00"/>
    <w:rsid w:val="006B3FAB"/>
    <w:rsid w:val="006C3C83"/>
    <w:rsid w:val="0070161F"/>
    <w:rsid w:val="007240E8"/>
    <w:rsid w:val="007F47B8"/>
    <w:rsid w:val="008167D0"/>
    <w:rsid w:val="00830266"/>
    <w:rsid w:val="008827A6"/>
    <w:rsid w:val="008A2804"/>
    <w:rsid w:val="008B6BBE"/>
    <w:rsid w:val="008E2E7B"/>
    <w:rsid w:val="008F2886"/>
    <w:rsid w:val="0092177B"/>
    <w:rsid w:val="009309C9"/>
    <w:rsid w:val="00937558"/>
    <w:rsid w:val="00946E46"/>
    <w:rsid w:val="00957E1B"/>
    <w:rsid w:val="0096035B"/>
    <w:rsid w:val="009C324D"/>
    <w:rsid w:val="009E2C1C"/>
    <w:rsid w:val="009F1E9D"/>
    <w:rsid w:val="00A078FE"/>
    <w:rsid w:val="00A3081F"/>
    <w:rsid w:val="00A421DF"/>
    <w:rsid w:val="00A46DE1"/>
    <w:rsid w:val="00A91029"/>
    <w:rsid w:val="00B13D0C"/>
    <w:rsid w:val="00B20077"/>
    <w:rsid w:val="00B3031A"/>
    <w:rsid w:val="00B42993"/>
    <w:rsid w:val="00B44D27"/>
    <w:rsid w:val="00B50B76"/>
    <w:rsid w:val="00B5441B"/>
    <w:rsid w:val="00B560C5"/>
    <w:rsid w:val="00B70C08"/>
    <w:rsid w:val="00B77BE4"/>
    <w:rsid w:val="00B84524"/>
    <w:rsid w:val="00B8797F"/>
    <w:rsid w:val="00B94F97"/>
    <w:rsid w:val="00B95DD3"/>
    <w:rsid w:val="00B9754E"/>
    <w:rsid w:val="00BB68B3"/>
    <w:rsid w:val="00BE60CD"/>
    <w:rsid w:val="00C42D18"/>
    <w:rsid w:val="00C615AF"/>
    <w:rsid w:val="00C719E0"/>
    <w:rsid w:val="00C94640"/>
    <w:rsid w:val="00CA476A"/>
    <w:rsid w:val="00D324EC"/>
    <w:rsid w:val="00D55D94"/>
    <w:rsid w:val="00D65265"/>
    <w:rsid w:val="00D90513"/>
    <w:rsid w:val="00D94BEE"/>
    <w:rsid w:val="00DB397D"/>
    <w:rsid w:val="00DF1179"/>
    <w:rsid w:val="00DF6783"/>
    <w:rsid w:val="00DF7EBC"/>
    <w:rsid w:val="00E3124E"/>
    <w:rsid w:val="00E37E79"/>
    <w:rsid w:val="00E50E81"/>
    <w:rsid w:val="00E560AF"/>
    <w:rsid w:val="00E560C9"/>
    <w:rsid w:val="00E62D97"/>
    <w:rsid w:val="00EC191E"/>
    <w:rsid w:val="00ED1019"/>
    <w:rsid w:val="00EF70BC"/>
    <w:rsid w:val="00F42673"/>
    <w:rsid w:val="00F51E54"/>
    <w:rsid w:val="00F64E49"/>
    <w:rsid w:val="00F773EA"/>
    <w:rsid w:val="00F849FA"/>
    <w:rsid w:val="00FA5272"/>
    <w:rsid w:val="00F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6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265"/>
    <w:pPr>
      <w:keepNext/>
      <w:jc w:val="both"/>
      <w:outlineLvl w:val="1"/>
    </w:pPr>
    <w:rPr>
      <w:rFonts w:ascii="Arial" w:hAnsi="Arial" w:cs="Arial"/>
      <w:i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603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Bullet">
    <w:name w:val="List Bullet"/>
    <w:basedOn w:val="Normal"/>
    <w:autoRedefine/>
    <w:uiPriority w:val="99"/>
    <w:rsid w:val="00CA476A"/>
    <w:pPr>
      <w:numPr>
        <w:numId w:val="1"/>
      </w:numPr>
    </w:pPr>
    <w:rPr>
      <w:rFonts w:ascii="CTimesRoman" w:hAnsi="CTimesRoman"/>
      <w:szCs w:val="20"/>
    </w:rPr>
  </w:style>
  <w:style w:type="paragraph" w:styleId="Title">
    <w:name w:val="Title"/>
    <w:basedOn w:val="Normal"/>
    <w:link w:val="TitleChar"/>
    <w:uiPriority w:val="99"/>
    <w:qFormat/>
    <w:rsid w:val="00CA476A"/>
    <w:pPr>
      <w:jc w:val="center"/>
    </w:pPr>
    <w:rPr>
      <w:b/>
      <w:sz w:val="19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A476A"/>
    <w:rPr>
      <w:b/>
      <w:sz w:val="19"/>
    </w:rPr>
  </w:style>
  <w:style w:type="paragraph" w:styleId="Header">
    <w:name w:val="header"/>
    <w:basedOn w:val="Normal"/>
    <w:link w:val="HeaderChar"/>
    <w:uiPriority w:val="99"/>
    <w:rsid w:val="00CA4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476A"/>
    <w:rPr>
      <w:sz w:val="24"/>
    </w:rPr>
  </w:style>
  <w:style w:type="character" w:styleId="PageNumber">
    <w:name w:val="page number"/>
    <w:basedOn w:val="DefaultParagraphFont"/>
    <w:uiPriority w:val="99"/>
    <w:rsid w:val="00CA47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476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76A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CA4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476A"/>
    <w:rPr>
      <w:sz w:val="24"/>
    </w:rPr>
  </w:style>
  <w:style w:type="paragraph" w:styleId="ListParagraph">
    <w:name w:val="List Paragraph"/>
    <w:basedOn w:val="Normal"/>
    <w:uiPriority w:val="99"/>
    <w:qFormat/>
    <w:rsid w:val="00CA476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CA476A"/>
    <w:pPr>
      <w:jc w:val="both"/>
    </w:pPr>
    <w:rPr>
      <w:rFonts w:ascii="Century" w:hAnsi="Century"/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476A"/>
    <w:rPr>
      <w:rFonts w:ascii="Century" w:hAnsi="Century"/>
      <w:sz w:val="24"/>
      <w:lang w:val="sr-Cyrl-CS" w:eastAsia="en-US"/>
    </w:rPr>
  </w:style>
  <w:style w:type="paragraph" w:styleId="FootnoteText">
    <w:name w:val="footnote text"/>
    <w:basedOn w:val="Normal"/>
    <w:link w:val="FootnoteTextChar"/>
    <w:uiPriority w:val="99"/>
    <w:rsid w:val="00CA47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476A"/>
    <w:rPr>
      <w:rFonts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rsid w:val="00CA476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</vt:lpstr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</dc:title>
  <dc:creator>BatoPesic</dc:creator>
  <cp:lastModifiedBy>svetozar.pesic</cp:lastModifiedBy>
  <cp:revision>10</cp:revision>
  <cp:lastPrinted>2020-03-04T10:53:00Z</cp:lastPrinted>
  <dcterms:created xsi:type="dcterms:W3CDTF">2020-03-02T08:32:00Z</dcterms:created>
  <dcterms:modified xsi:type="dcterms:W3CDTF">2020-03-04T10:56:00Z</dcterms:modified>
</cp:coreProperties>
</file>